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617DD3" w14:textId="77777777" w:rsidR="00185B3A" w:rsidRPr="00DE1B6A" w:rsidRDefault="00185B3A" w:rsidP="00185B3A">
      <w:pPr>
        <w:tabs>
          <w:tab w:val="right" w:pos="10207"/>
        </w:tabs>
        <w:spacing w:line="276" w:lineRule="auto"/>
        <w:ind w:right="-2"/>
        <w:jc w:val="left"/>
        <w:rPr>
          <w:sz w:val="26"/>
          <w:szCs w:val="26"/>
        </w:rPr>
      </w:pPr>
      <w:bookmarkStart w:id="0" w:name="_GoBack"/>
      <w:bookmarkEnd w:id="0"/>
    </w:p>
    <w:p w14:paraId="2B617DD4" w14:textId="77777777" w:rsidR="00185B3A" w:rsidRPr="00083D75" w:rsidRDefault="00185B3A" w:rsidP="00185B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B617DD5" w14:textId="77777777" w:rsidR="00185B3A" w:rsidRDefault="00185B3A" w:rsidP="00185B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85B3A" w14:paraId="2B617DD8" w14:textId="77777777" w:rsidTr="00927B5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7DD6" w14:textId="77777777" w:rsidR="00185B3A" w:rsidRPr="009E46D4" w:rsidRDefault="00185B3A" w:rsidP="00927B5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7DD7" w14:textId="77777777" w:rsidR="00185B3A" w:rsidRPr="009E46D4" w:rsidRDefault="00185B3A" w:rsidP="007A4F3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90591">
              <w:rPr>
                <w:b/>
                <w:color w:val="000000"/>
                <w:sz w:val="26"/>
                <w:szCs w:val="26"/>
              </w:rPr>
              <w:t>306H</w:t>
            </w:r>
            <w:r>
              <w:rPr>
                <w:b/>
                <w:color w:val="000000"/>
                <w:sz w:val="26"/>
                <w:szCs w:val="26"/>
              </w:rPr>
              <w:t>_</w:t>
            </w:r>
            <w:r w:rsidR="007A4F33">
              <w:rPr>
                <w:b/>
                <w:color w:val="000000"/>
                <w:sz w:val="26"/>
                <w:szCs w:val="26"/>
              </w:rPr>
              <w:t>312</w:t>
            </w:r>
          </w:p>
        </w:tc>
      </w:tr>
      <w:tr w:rsidR="00185B3A" w14:paraId="2B617DDB" w14:textId="77777777" w:rsidTr="00927B5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7DD9" w14:textId="77777777" w:rsidR="00185B3A" w:rsidRPr="009E46D4" w:rsidRDefault="00185B3A" w:rsidP="00927B5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7DDA" w14:textId="77777777" w:rsidR="00185B3A" w:rsidRPr="009E46D4" w:rsidRDefault="00185B3A" w:rsidP="00185B3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64FEB">
              <w:rPr>
                <w:b/>
                <w:color w:val="000000"/>
                <w:sz w:val="26"/>
                <w:szCs w:val="26"/>
              </w:rPr>
              <w:t>226</w:t>
            </w:r>
            <w:r>
              <w:rPr>
                <w:b/>
                <w:color w:val="000000"/>
                <w:sz w:val="26"/>
                <w:szCs w:val="26"/>
              </w:rPr>
              <w:t>6116</w:t>
            </w:r>
          </w:p>
        </w:tc>
      </w:tr>
    </w:tbl>
    <w:p w14:paraId="2B617DDC" w14:textId="77777777" w:rsidR="00185B3A" w:rsidRDefault="00185B3A" w:rsidP="00185B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617DDD" w14:textId="77777777" w:rsidR="00185B3A" w:rsidRPr="00EB40C8" w:rsidRDefault="00185B3A" w:rsidP="00185B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617DDE" w14:textId="77777777" w:rsidR="00185B3A" w:rsidRPr="00EB40C8" w:rsidRDefault="00185B3A" w:rsidP="00185B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617DDF" w14:textId="77777777" w:rsidR="00185B3A" w:rsidRDefault="00185B3A" w:rsidP="00185B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617DE0" w14:textId="77777777" w:rsidR="00185B3A" w:rsidRDefault="00185B3A" w:rsidP="00185B3A"/>
    <w:p w14:paraId="2B617DE1" w14:textId="77777777" w:rsidR="00185B3A" w:rsidRPr="0026453A" w:rsidRDefault="00185B3A" w:rsidP="00185B3A"/>
    <w:p w14:paraId="2B617DE2" w14:textId="77777777" w:rsidR="00205EDF" w:rsidRDefault="00205EDF" w:rsidP="00185B3A">
      <w:pPr>
        <w:pStyle w:val="2"/>
        <w:numPr>
          <w:ilvl w:val="0"/>
          <w:numId w:val="0"/>
        </w:numPr>
        <w:spacing w:after="120"/>
      </w:pPr>
    </w:p>
    <w:p w14:paraId="2B617DE3" w14:textId="77777777" w:rsidR="00185B3A" w:rsidRPr="00FA5FA8" w:rsidRDefault="00185B3A" w:rsidP="00185B3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2B617DE4" w14:textId="77777777" w:rsidR="00185B3A" w:rsidRPr="00260830" w:rsidRDefault="00185B3A" w:rsidP="00185B3A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>поставку р</w:t>
      </w:r>
      <w:r w:rsidR="006A70A3">
        <w:rPr>
          <w:b/>
          <w:sz w:val="26"/>
          <w:szCs w:val="26"/>
        </w:rPr>
        <w:t>азъединителей</w:t>
      </w:r>
      <w:r>
        <w:rPr>
          <w:b/>
          <w:sz w:val="26"/>
          <w:szCs w:val="26"/>
        </w:rPr>
        <w:t xml:space="preserve"> (Р63</w:t>
      </w:r>
      <w:r w:rsidR="0027701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У3 630А).</w:t>
      </w:r>
      <w:r w:rsidRPr="00A57AE8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H</w:t>
      </w:r>
    </w:p>
    <w:p w14:paraId="2B617DE5" w14:textId="77777777" w:rsidR="00185B3A" w:rsidRPr="00020DD3" w:rsidRDefault="00185B3A" w:rsidP="00185B3A">
      <w:pPr>
        <w:ind w:firstLine="0"/>
        <w:jc w:val="center"/>
        <w:rPr>
          <w:sz w:val="24"/>
          <w:szCs w:val="24"/>
        </w:rPr>
      </w:pPr>
    </w:p>
    <w:p w14:paraId="2B617DE6" w14:textId="77777777" w:rsidR="00185B3A" w:rsidRDefault="00185B3A" w:rsidP="00185B3A">
      <w:pPr>
        <w:spacing w:line="276" w:lineRule="auto"/>
        <w:ind w:firstLine="709"/>
        <w:rPr>
          <w:sz w:val="24"/>
          <w:szCs w:val="24"/>
        </w:rPr>
      </w:pPr>
    </w:p>
    <w:p w14:paraId="2B617DE7" w14:textId="77777777" w:rsidR="00185B3A" w:rsidRPr="004D4E32" w:rsidRDefault="00185B3A" w:rsidP="00185B3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617DE8" w14:textId="77777777" w:rsidR="00185B3A" w:rsidRDefault="00185B3A" w:rsidP="00185B3A">
      <w:pPr>
        <w:pStyle w:val="a6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 и характеристики р</w:t>
      </w:r>
      <w:r w:rsidR="006A70A3">
        <w:rPr>
          <w:sz w:val="24"/>
          <w:szCs w:val="24"/>
        </w:rPr>
        <w:t>азъединителей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2B617DE9" w14:textId="77777777" w:rsidR="00185B3A" w:rsidRDefault="00185B3A" w:rsidP="00185B3A">
      <w:pPr>
        <w:pStyle w:val="a6"/>
        <w:tabs>
          <w:tab w:val="left" w:pos="1134"/>
        </w:tabs>
        <w:ind w:left="851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715"/>
        <w:gridCol w:w="8392"/>
      </w:tblGrid>
      <w:tr w:rsidR="00185B3A" w:rsidRPr="00CE200A" w14:paraId="2B617DED" w14:textId="77777777" w:rsidTr="00927B51">
        <w:trPr>
          <w:trHeight w:val="945"/>
        </w:trPr>
        <w:tc>
          <w:tcPr>
            <w:tcW w:w="540" w:type="dxa"/>
            <w:shd w:val="clear" w:color="auto" w:fill="FFFFFF"/>
            <w:vAlign w:val="center"/>
            <w:hideMark/>
          </w:tcPr>
          <w:p w14:paraId="2B617DEA" w14:textId="77777777" w:rsidR="00185B3A" w:rsidRPr="00CE200A" w:rsidRDefault="00185B3A" w:rsidP="00927B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200A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shd w:val="clear" w:color="auto" w:fill="FFFFFF"/>
            <w:vAlign w:val="center"/>
            <w:hideMark/>
          </w:tcPr>
          <w:p w14:paraId="2B617DEB" w14:textId="77777777" w:rsidR="00185B3A" w:rsidRPr="00CE200A" w:rsidRDefault="00185B3A" w:rsidP="00927B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200A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92" w:type="dxa"/>
            <w:shd w:val="clear" w:color="auto" w:fill="FFFFFF"/>
            <w:vAlign w:val="center"/>
            <w:hideMark/>
          </w:tcPr>
          <w:p w14:paraId="2B617DEC" w14:textId="77777777" w:rsidR="00185B3A" w:rsidRPr="00CE200A" w:rsidRDefault="00185B3A" w:rsidP="00927B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200A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85B3A" w:rsidRPr="00CE200A" w14:paraId="2B617DF1" w14:textId="77777777" w:rsidTr="00927B51">
        <w:trPr>
          <w:trHeight w:val="315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14:paraId="2B617DEE" w14:textId="77777777" w:rsidR="00185B3A" w:rsidRPr="00CE200A" w:rsidRDefault="00185B3A" w:rsidP="00927B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200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shd w:val="clear" w:color="auto" w:fill="auto"/>
            <w:vAlign w:val="center"/>
            <w:hideMark/>
          </w:tcPr>
          <w:p w14:paraId="2B617DEF" w14:textId="77777777" w:rsidR="00185B3A" w:rsidRPr="000E1FE1" w:rsidRDefault="00185B3A" w:rsidP="0027701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E1FE1">
              <w:rPr>
                <w:sz w:val="26"/>
                <w:szCs w:val="26"/>
              </w:rPr>
              <w:t>Р6</w:t>
            </w:r>
            <w:r w:rsidR="00277015">
              <w:rPr>
                <w:sz w:val="26"/>
                <w:szCs w:val="26"/>
              </w:rPr>
              <w:t>3</w:t>
            </w:r>
            <w:r w:rsidRPr="000E1FE1">
              <w:rPr>
                <w:sz w:val="26"/>
                <w:szCs w:val="26"/>
              </w:rPr>
              <w:t xml:space="preserve"> У3</w:t>
            </w:r>
            <w:r w:rsidR="00277015">
              <w:rPr>
                <w:sz w:val="26"/>
                <w:szCs w:val="26"/>
              </w:rPr>
              <w:t> 630А</w:t>
            </w:r>
          </w:p>
        </w:tc>
        <w:tc>
          <w:tcPr>
            <w:tcW w:w="8392" w:type="dxa"/>
            <w:shd w:val="clear" w:color="auto" w:fill="auto"/>
            <w:vAlign w:val="center"/>
            <w:hideMark/>
          </w:tcPr>
          <w:p w14:paraId="2B617DF0" w14:textId="77777777" w:rsidR="00185B3A" w:rsidRPr="000E77E4" w:rsidRDefault="00185B3A" w:rsidP="00927B51">
            <w:pPr>
              <w:jc w:val="center"/>
              <w:rPr>
                <w:color w:val="000000"/>
                <w:sz w:val="24"/>
                <w:szCs w:val="24"/>
              </w:rPr>
            </w:pPr>
            <w:r w:rsidRPr="000E77E4">
              <w:rPr>
                <w:color w:val="000000"/>
                <w:sz w:val="24"/>
                <w:szCs w:val="24"/>
              </w:rPr>
              <w:t>ГОСТ Р 500</w:t>
            </w:r>
            <w:r>
              <w:rPr>
                <w:color w:val="000000"/>
                <w:sz w:val="24"/>
                <w:szCs w:val="24"/>
              </w:rPr>
              <w:t>30.3-2012</w:t>
            </w:r>
          </w:p>
        </w:tc>
      </w:tr>
      <w:tr w:rsidR="00185B3A" w:rsidRPr="00CE200A" w14:paraId="2B617DF5" w14:textId="77777777" w:rsidTr="00927B51">
        <w:trPr>
          <w:trHeight w:val="315"/>
        </w:trPr>
        <w:tc>
          <w:tcPr>
            <w:tcW w:w="540" w:type="dxa"/>
            <w:vMerge/>
            <w:vAlign w:val="center"/>
            <w:hideMark/>
          </w:tcPr>
          <w:p w14:paraId="2B617DF2" w14:textId="77777777" w:rsidR="00185B3A" w:rsidRPr="00CE200A" w:rsidRDefault="00185B3A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14:paraId="2B617DF3" w14:textId="77777777" w:rsidR="00185B3A" w:rsidRPr="00CE200A" w:rsidRDefault="00185B3A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shd w:val="clear" w:color="auto" w:fill="auto"/>
            <w:vAlign w:val="center"/>
            <w:hideMark/>
          </w:tcPr>
          <w:p w14:paraId="2B617DF4" w14:textId="77777777" w:rsidR="00185B3A" w:rsidRPr="000E77E4" w:rsidRDefault="00185B3A" w:rsidP="002770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ток, А - 6</w:t>
            </w:r>
            <w:r w:rsidR="00277015"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85B3A" w:rsidRPr="00CE200A" w14:paraId="2B617DF9" w14:textId="77777777" w:rsidTr="00927B51">
        <w:trPr>
          <w:trHeight w:val="315"/>
        </w:trPr>
        <w:tc>
          <w:tcPr>
            <w:tcW w:w="540" w:type="dxa"/>
            <w:vMerge/>
            <w:vAlign w:val="center"/>
            <w:hideMark/>
          </w:tcPr>
          <w:p w14:paraId="2B617DF6" w14:textId="77777777" w:rsidR="00185B3A" w:rsidRPr="00CE200A" w:rsidRDefault="00185B3A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14:paraId="2B617DF7" w14:textId="77777777" w:rsidR="00185B3A" w:rsidRPr="00CE200A" w:rsidRDefault="00185B3A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shd w:val="clear" w:color="auto" w:fill="auto"/>
            <w:vAlign w:val="center"/>
            <w:hideMark/>
          </w:tcPr>
          <w:p w14:paraId="2B617DF8" w14:textId="77777777" w:rsidR="00185B3A" w:rsidRPr="000E77E4" w:rsidRDefault="00185B3A" w:rsidP="00927B51">
            <w:pPr>
              <w:jc w:val="center"/>
              <w:rPr>
                <w:color w:val="000000"/>
                <w:sz w:val="24"/>
                <w:szCs w:val="24"/>
              </w:rPr>
            </w:pPr>
            <w:r w:rsidRPr="000E77E4">
              <w:rPr>
                <w:color w:val="000000"/>
                <w:sz w:val="24"/>
                <w:szCs w:val="24"/>
              </w:rPr>
              <w:t>Номинальное рабочее напряжение</w:t>
            </w:r>
            <w:r>
              <w:rPr>
                <w:color w:val="000000"/>
                <w:sz w:val="24"/>
                <w:szCs w:val="24"/>
              </w:rPr>
              <w:t xml:space="preserve"> переменного тока, В -</w:t>
            </w:r>
            <w:r w:rsidRPr="000E77E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380</w:t>
            </w:r>
          </w:p>
        </w:tc>
      </w:tr>
      <w:tr w:rsidR="00185B3A" w:rsidRPr="00CE200A" w14:paraId="2B617DFD" w14:textId="77777777" w:rsidTr="00927B51">
        <w:trPr>
          <w:trHeight w:val="315"/>
        </w:trPr>
        <w:tc>
          <w:tcPr>
            <w:tcW w:w="540" w:type="dxa"/>
            <w:vMerge/>
            <w:vAlign w:val="center"/>
            <w:hideMark/>
          </w:tcPr>
          <w:p w14:paraId="2B617DFA" w14:textId="77777777" w:rsidR="00185B3A" w:rsidRPr="00CE200A" w:rsidRDefault="00185B3A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14:paraId="2B617DFB" w14:textId="77777777" w:rsidR="00185B3A" w:rsidRPr="00CE200A" w:rsidRDefault="00185B3A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shd w:val="clear" w:color="auto" w:fill="auto"/>
            <w:vAlign w:val="center"/>
            <w:hideMark/>
          </w:tcPr>
          <w:p w14:paraId="2B617DFC" w14:textId="77777777" w:rsidR="00185B3A" w:rsidRPr="000E77E4" w:rsidRDefault="00185B3A" w:rsidP="002770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Число полюсов - </w:t>
            </w:r>
            <w:r w:rsidR="00277015">
              <w:rPr>
                <w:color w:val="000000"/>
                <w:sz w:val="24"/>
                <w:szCs w:val="24"/>
              </w:rPr>
              <w:t>3</w:t>
            </w:r>
          </w:p>
        </w:tc>
      </w:tr>
      <w:tr w:rsidR="00185B3A" w:rsidRPr="00CE200A" w14:paraId="2B617E01" w14:textId="77777777" w:rsidTr="00927B51">
        <w:trPr>
          <w:trHeight w:val="315"/>
        </w:trPr>
        <w:tc>
          <w:tcPr>
            <w:tcW w:w="540" w:type="dxa"/>
            <w:vMerge/>
            <w:vAlign w:val="center"/>
            <w:hideMark/>
          </w:tcPr>
          <w:p w14:paraId="2B617DFE" w14:textId="77777777" w:rsidR="00185B3A" w:rsidRPr="00CE200A" w:rsidRDefault="00185B3A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14:paraId="2B617DFF" w14:textId="77777777" w:rsidR="00185B3A" w:rsidRPr="00CE200A" w:rsidRDefault="00185B3A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shd w:val="clear" w:color="auto" w:fill="auto"/>
            <w:vAlign w:val="center"/>
            <w:hideMark/>
          </w:tcPr>
          <w:p w14:paraId="2B617E00" w14:textId="77777777" w:rsidR="00185B3A" w:rsidRPr="000E77E4" w:rsidRDefault="00277015" w:rsidP="002770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Включение и отключение подвижных контактов (ножей) осуществляется с помощью штанги</w:t>
            </w:r>
          </w:p>
        </w:tc>
      </w:tr>
      <w:tr w:rsidR="007A4F33" w:rsidRPr="00CE200A" w14:paraId="2B617E05" w14:textId="77777777" w:rsidTr="007A4F33">
        <w:trPr>
          <w:trHeight w:val="357"/>
        </w:trPr>
        <w:tc>
          <w:tcPr>
            <w:tcW w:w="540" w:type="dxa"/>
            <w:vMerge/>
            <w:vAlign w:val="center"/>
            <w:hideMark/>
          </w:tcPr>
          <w:p w14:paraId="2B617E02" w14:textId="77777777" w:rsidR="007A4F33" w:rsidRPr="00CE200A" w:rsidRDefault="007A4F33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14:paraId="2B617E03" w14:textId="77777777" w:rsidR="007A4F33" w:rsidRPr="00CE200A" w:rsidRDefault="007A4F33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shd w:val="clear" w:color="auto" w:fill="auto"/>
            <w:noWrap/>
            <w:vAlign w:val="center"/>
            <w:hideMark/>
          </w:tcPr>
          <w:p w14:paraId="2B617E04" w14:textId="77777777" w:rsidR="007A4F33" w:rsidRPr="000E77E4" w:rsidRDefault="007A4F33" w:rsidP="007A4F3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Климатическое исполнение У3</w:t>
            </w:r>
          </w:p>
        </w:tc>
      </w:tr>
    </w:tbl>
    <w:p w14:paraId="2B617E06" w14:textId="77777777" w:rsidR="00185B3A" w:rsidRDefault="00185B3A" w:rsidP="00185B3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617E07" w14:textId="77777777" w:rsidR="00185B3A" w:rsidRDefault="00185B3A" w:rsidP="00185B3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617E08" w14:textId="77777777" w:rsidR="006A70A3" w:rsidRPr="006A70A3" w:rsidRDefault="006A70A3" w:rsidP="006A70A3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hanging="786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К поставке допускаются разъединители, отвечающие следующим требованиям:</w:t>
      </w:r>
    </w:p>
    <w:p w14:paraId="2B617E09" w14:textId="77777777" w:rsidR="006A70A3" w:rsidRPr="006A70A3" w:rsidRDefault="006A70A3" w:rsidP="006A70A3">
      <w:p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продукция должна быть новой, ранее не использованной;</w:t>
      </w:r>
    </w:p>
    <w:p w14:paraId="2B617E0A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14:paraId="2B617E0B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для импортных производителей, а также для отечественных, выпускающих разъединители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617E0C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B617E0D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 xml:space="preserve"> разъединители, впервые поставляемые заводом - изготовителем для нужд </w:t>
      </w:r>
      <w:r>
        <w:rPr>
          <w:sz w:val="24"/>
          <w:szCs w:val="24"/>
        </w:rPr>
        <w:t>П</w:t>
      </w:r>
      <w:r w:rsidRPr="006A70A3">
        <w:rPr>
          <w:sz w:val="24"/>
          <w:szCs w:val="24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14:paraId="2B617E0E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6A70A3">
        <w:rPr>
          <w:sz w:val="24"/>
          <w:szCs w:val="24"/>
        </w:rPr>
        <w:t>АО «Россети»;</w:t>
      </w:r>
    </w:p>
    <w:p w14:paraId="2B617E0F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</w:t>
      </w:r>
      <w:r w:rsidRPr="006A70A3">
        <w:rPr>
          <w:sz w:val="24"/>
          <w:szCs w:val="24"/>
        </w:rPr>
        <w:t>АО «Россети»;</w:t>
      </w:r>
    </w:p>
    <w:p w14:paraId="2B617E10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разъединителей) деклараций (сертификатов) соответствия требованиям безопасности;</w:t>
      </w:r>
    </w:p>
    <w:p w14:paraId="2B617E11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B617E12" w14:textId="77777777" w:rsidR="006A70A3" w:rsidRPr="006A70A3" w:rsidRDefault="006A70A3" w:rsidP="006A70A3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Разъединители должны соответствовать требованиям «Правил устройства электроустановок» (ПУЭ) (7-е издание) и требованиям:</w:t>
      </w:r>
    </w:p>
    <w:p w14:paraId="2B617E13" w14:textId="77777777" w:rsidR="006A70A3" w:rsidRPr="006A70A3" w:rsidRDefault="006A70A3" w:rsidP="006A70A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>ГОСТ Р 50030.3-2012 «Аппаратура распределения и управления низковольтная. Часть 3. Выключатели, разъединители, выключатели-разъединители и комбинации их с предохранителями»;</w:t>
      </w:r>
    </w:p>
    <w:p w14:paraId="2B617E14" w14:textId="77777777" w:rsidR="006A70A3" w:rsidRPr="006A70A3" w:rsidRDefault="006A70A3" w:rsidP="006A70A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>ГОСТ 2327-89 «Выключатели, выключатели-разъединители, переключатели и переключатели-разъединители врубные низковольтные. Общие технические условия»;</w:t>
      </w:r>
    </w:p>
    <w:p w14:paraId="2B617E15" w14:textId="77777777" w:rsidR="006A70A3" w:rsidRPr="006A70A3" w:rsidRDefault="006A70A3" w:rsidP="006A70A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>ГОСТ 12.2.007.0-75 «Система стандартов безопасности труда. Изделия электротехнические. Общие требования безопасности»;</w:t>
      </w:r>
    </w:p>
    <w:p w14:paraId="2B617E16" w14:textId="77777777" w:rsidR="006A70A3" w:rsidRPr="006A70A3" w:rsidRDefault="006A70A3" w:rsidP="006A70A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14:paraId="2B617E17" w14:textId="77777777" w:rsidR="006A70A3" w:rsidRPr="006A70A3" w:rsidRDefault="006A70A3" w:rsidP="006A70A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>ГОСТ 14254-96 «Степени защиты, обеспечиваемые оболочками (код IP0</w:t>
      </w:r>
      <w:r>
        <w:rPr>
          <w:sz w:val="24"/>
          <w:szCs w:val="24"/>
        </w:rPr>
        <w:t>)</w:t>
      </w:r>
      <w:r w:rsidRPr="006A70A3">
        <w:rPr>
          <w:sz w:val="24"/>
          <w:szCs w:val="24"/>
        </w:rPr>
        <w:t>»;</w:t>
      </w:r>
    </w:p>
    <w:p w14:paraId="2B617E18" w14:textId="77777777" w:rsidR="006A70A3" w:rsidRPr="006A70A3" w:rsidRDefault="006A70A3" w:rsidP="006A70A3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Упаковка, транспортирование, условия и сроки хранения.</w:t>
      </w:r>
    </w:p>
    <w:p w14:paraId="2B617E19" w14:textId="77777777" w:rsidR="006A70A3" w:rsidRPr="006A70A3" w:rsidRDefault="006A70A3" w:rsidP="006A70A3">
      <w:pPr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 xml:space="preserve">Упаковка, маркировка, транспортирование, условия и сроки хранения разъединителей должны соответствовать требованиям, указанным в технических условиях изготовителя разъединителей, ГОСТ 23216-78, </w:t>
      </w:r>
      <w:r w:rsidRPr="006A70A3">
        <w:rPr>
          <w:color w:val="000000"/>
          <w:sz w:val="24"/>
          <w:szCs w:val="24"/>
        </w:rPr>
        <w:t>ГОСТ 14192 – 96, ГОСТ 12434-83</w:t>
      </w:r>
      <w:r w:rsidRPr="006A70A3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B617E1A" w14:textId="77777777" w:rsidR="006A70A3" w:rsidRPr="006A70A3" w:rsidRDefault="006A70A3" w:rsidP="006A70A3">
      <w:pPr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Номинальные значения климатических факторов внешней среды для разъединителей   должны соответствовать ГОСТ 15150-69 и ГОСТ 15543-70.</w:t>
      </w:r>
    </w:p>
    <w:p w14:paraId="2B617E1B" w14:textId="77777777" w:rsidR="006A70A3" w:rsidRPr="006A70A3" w:rsidRDefault="006A70A3" w:rsidP="006A70A3">
      <w:pPr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Правила приемки разъединителей должны соответствовать требованиям ГОСТ 9098-78, ГОСТ 12434-83.</w:t>
      </w:r>
    </w:p>
    <w:p w14:paraId="2B617E1C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Укладка и транспортировка разъединителей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14:paraId="2B617E1D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 xml:space="preserve">Упаковка разъединителей должна производиться в соответствии с требованиями нормативно-технической документации на </w:t>
      </w:r>
      <w:r w:rsidRPr="006A70A3">
        <w:rPr>
          <w:sz w:val="24"/>
        </w:rPr>
        <w:t>заявляемый тип</w:t>
      </w:r>
      <w:r w:rsidRPr="006A70A3">
        <w:rPr>
          <w:sz w:val="24"/>
          <w:szCs w:val="24"/>
        </w:rPr>
        <w:t xml:space="preserve"> разъединителей.</w:t>
      </w:r>
    </w:p>
    <w:p w14:paraId="2B617E1E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Разъединители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14:paraId="2B617E1F" w14:textId="77777777" w:rsidR="006A70A3" w:rsidRPr="006A70A3" w:rsidRDefault="006A70A3" w:rsidP="006A70A3">
      <w:pPr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>Срок изготовления разъединителей производителем должен быть не более полугода от момента поставки.</w:t>
      </w:r>
    </w:p>
    <w:p w14:paraId="2B617E20" w14:textId="77777777" w:rsidR="006A70A3" w:rsidRPr="006A70A3" w:rsidRDefault="006A70A3" w:rsidP="006A70A3">
      <w:pPr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>Каждая партия разъединителей должна подвергаться приемо-сдаточным испытаниям в соответствие с ГОСТ 9098-78, ГОСТ 12434-83, ГОСТ Р 50030.2-2010.</w:t>
      </w:r>
    </w:p>
    <w:p w14:paraId="2B617E21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2.6</w:t>
      </w:r>
      <w:r w:rsidRPr="006A70A3">
        <w:rPr>
          <w:sz w:val="24"/>
          <w:szCs w:val="24"/>
        </w:rPr>
        <w:tab/>
        <w:t xml:space="preserve">В комплект поставки разъединителей должно входить: </w:t>
      </w:r>
    </w:p>
    <w:p w14:paraId="2B617E22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-  разъединители конкретного типа;</w:t>
      </w:r>
    </w:p>
    <w:p w14:paraId="2B617E23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14:paraId="2B617E24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2B617E25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- сертификат соответствия и свидетельство о приемке на поставляемые разъединители, на русском языке.</w:t>
      </w:r>
    </w:p>
    <w:p w14:paraId="2B617E26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</w:p>
    <w:p w14:paraId="2B617E27" w14:textId="77777777" w:rsidR="006A70A3" w:rsidRPr="006A70A3" w:rsidRDefault="006A70A3" w:rsidP="006A70A3">
      <w:pPr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6A70A3">
        <w:rPr>
          <w:b/>
          <w:bCs/>
          <w:sz w:val="26"/>
          <w:szCs w:val="26"/>
        </w:rPr>
        <w:t>Гарантийные обязательства.</w:t>
      </w:r>
    </w:p>
    <w:p w14:paraId="2B617E28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Гарантия на поставляемые разъединители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разъединителей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B617E29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</w:p>
    <w:p w14:paraId="2B617E2A" w14:textId="77777777" w:rsidR="006A70A3" w:rsidRPr="006A70A3" w:rsidRDefault="006A70A3" w:rsidP="006A70A3">
      <w:pPr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6A70A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B617E2B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 xml:space="preserve"> Разъединители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14:paraId="2B617E2C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</w:p>
    <w:p w14:paraId="2B617E2D" w14:textId="77777777" w:rsidR="006A70A3" w:rsidRPr="006A70A3" w:rsidRDefault="006A70A3" w:rsidP="006A70A3">
      <w:pPr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6A70A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617E2E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Маркировка разъединителей должна соответствовать требованиям ГОСТ 12434-83, ГОСТ 14255-69 (для конкретного типа номенклатуры). Маркировка разъединителей, содержание и способ нанесения ее указывается в стандартах или технических условиях на разъединители конкретных типов.</w:t>
      </w:r>
    </w:p>
    <w:p w14:paraId="2B617E2F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Маркировка разъединителей производится непосредственно на изделии.</w:t>
      </w:r>
    </w:p>
    <w:p w14:paraId="2B617E30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Маркировка разъединителей должна быть разборчивой и прочной, качество маркировки должно сохраняться при эксплуатации, транспортировании и хранении разъединителей в режимах и условиях, установленных ГОСТ 12434-83, ГОСТ 14255-69 и стандартами или техническими условиями на разъединители конкретных серий и типов.</w:t>
      </w:r>
    </w:p>
    <w:p w14:paraId="2B617E31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 xml:space="preserve"> Разъединители должны иметь маркировку, содержащую следующие данные:</w:t>
      </w:r>
    </w:p>
    <w:p w14:paraId="2B617E32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товарный знак предприятия изготовителя;</w:t>
      </w:r>
    </w:p>
    <w:p w14:paraId="2B617E33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условное обозначение серии аппарата;</w:t>
      </w:r>
    </w:p>
    <w:p w14:paraId="2B617E34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номинальное напряжение;</w:t>
      </w:r>
    </w:p>
    <w:p w14:paraId="2B617E35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номинальный ток;</w:t>
      </w:r>
    </w:p>
    <w:p w14:paraId="2B617E36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степень защиты;</w:t>
      </w:r>
    </w:p>
    <w:p w14:paraId="2B617E37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дата выпуска;</w:t>
      </w:r>
    </w:p>
    <w:p w14:paraId="2B617E38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обозначение стандарта или технических условий на разъединители конкретной серии или типа.</w:t>
      </w:r>
    </w:p>
    <w:p w14:paraId="2B617E39" w14:textId="77777777" w:rsidR="006A70A3" w:rsidRPr="006A70A3" w:rsidRDefault="006A70A3" w:rsidP="006A70A3">
      <w:pPr>
        <w:tabs>
          <w:tab w:val="left" w:pos="1560"/>
        </w:tabs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 xml:space="preserve">По всем видам разъединителей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поставляемых разъединителей. </w:t>
      </w:r>
    </w:p>
    <w:p w14:paraId="2B617E3A" w14:textId="77777777" w:rsidR="006A70A3" w:rsidRPr="006A70A3" w:rsidRDefault="006A70A3" w:rsidP="006A70A3">
      <w:pPr>
        <w:tabs>
          <w:tab w:val="left" w:pos="1560"/>
        </w:tabs>
        <w:ind w:firstLine="709"/>
        <w:contextualSpacing/>
        <w:rPr>
          <w:sz w:val="24"/>
          <w:szCs w:val="24"/>
        </w:rPr>
      </w:pPr>
    </w:p>
    <w:p w14:paraId="2B617E3B" w14:textId="77777777" w:rsidR="006A70A3" w:rsidRPr="006A70A3" w:rsidRDefault="006A70A3" w:rsidP="006A70A3">
      <w:pPr>
        <w:tabs>
          <w:tab w:val="left" w:pos="1560"/>
        </w:tabs>
        <w:ind w:firstLine="709"/>
        <w:contextualSpacing/>
        <w:rPr>
          <w:sz w:val="24"/>
          <w:szCs w:val="24"/>
        </w:rPr>
      </w:pPr>
    </w:p>
    <w:p w14:paraId="2B617E3C" w14:textId="77777777" w:rsidR="006A70A3" w:rsidRPr="006A70A3" w:rsidRDefault="006A70A3" w:rsidP="006A70A3">
      <w:pPr>
        <w:tabs>
          <w:tab w:val="left" w:pos="1560"/>
        </w:tabs>
        <w:ind w:firstLine="709"/>
        <w:contextualSpacing/>
        <w:rPr>
          <w:sz w:val="24"/>
          <w:szCs w:val="24"/>
        </w:rPr>
      </w:pPr>
    </w:p>
    <w:p w14:paraId="2B617E3D" w14:textId="77777777" w:rsidR="006A70A3" w:rsidRPr="006A70A3" w:rsidRDefault="006A70A3" w:rsidP="006A70A3">
      <w:pPr>
        <w:tabs>
          <w:tab w:val="left" w:pos="1560"/>
        </w:tabs>
        <w:ind w:firstLine="709"/>
        <w:contextualSpacing/>
        <w:rPr>
          <w:sz w:val="24"/>
          <w:szCs w:val="24"/>
        </w:rPr>
      </w:pPr>
    </w:p>
    <w:p w14:paraId="2B617E3E" w14:textId="77777777" w:rsidR="006A70A3" w:rsidRPr="006A70A3" w:rsidRDefault="006A70A3" w:rsidP="006A70A3">
      <w:pPr>
        <w:tabs>
          <w:tab w:val="left" w:pos="1560"/>
        </w:tabs>
        <w:ind w:firstLine="709"/>
        <w:contextualSpacing/>
        <w:rPr>
          <w:sz w:val="24"/>
          <w:szCs w:val="24"/>
        </w:rPr>
      </w:pPr>
    </w:p>
    <w:p w14:paraId="2B617E3F" w14:textId="77777777" w:rsidR="006A70A3" w:rsidRPr="006A70A3" w:rsidRDefault="006A70A3" w:rsidP="006A70A3">
      <w:pPr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6A70A3">
        <w:rPr>
          <w:b/>
          <w:bCs/>
          <w:sz w:val="26"/>
          <w:szCs w:val="26"/>
        </w:rPr>
        <w:t>Правила приемки продукции.</w:t>
      </w:r>
    </w:p>
    <w:p w14:paraId="2B617E40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 xml:space="preserve">Каждая партия разъединителей должна пройти входной контроль, осуществляемый представителями филиалов </w:t>
      </w:r>
      <w:r w:rsidR="003E730D">
        <w:rPr>
          <w:sz w:val="24"/>
          <w:szCs w:val="24"/>
        </w:rPr>
        <w:t>П</w:t>
      </w:r>
      <w:r w:rsidRPr="006A70A3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2B617E41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617E42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</w:p>
    <w:p w14:paraId="2B617E43" w14:textId="77777777" w:rsidR="006A70A3" w:rsidRPr="006A70A3" w:rsidRDefault="006A70A3" w:rsidP="006A70A3">
      <w:pPr>
        <w:rPr>
          <w:sz w:val="24"/>
          <w:szCs w:val="24"/>
        </w:rPr>
      </w:pPr>
    </w:p>
    <w:p w14:paraId="2B617E44" w14:textId="77777777" w:rsidR="006A70A3" w:rsidRPr="006A70A3" w:rsidRDefault="006A70A3" w:rsidP="006A70A3">
      <w:pPr>
        <w:rPr>
          <w:sz w:val="26"/>
          <w:szCs w:val="26"/>
        </w:rPr>
      </w:pPr>
    </w:p>
    <w:p w14:paraId="2B617E45" w14:textId="77777777" w:rsidR="006A70A3" w:rsidRPr="006A70A3" w:rsidRDefault="006A70A3" w:rsidP="006A70A3">
      <w:pPr>
        <w:rPr>
          <w:sz w:val="26"/>
          <w:szCs w:val="26"/>
        </w:rPr>
      </w:pPr>
    </w:p>
    <w:p w14:paraId="2B617E46" w14:textId="77777777" w:rsidR="006A70A3" w:rsidRPr="006A70A3" w:rsidRDefault="006A70A3" w:rsidP="006A70A3">
      <w:pPr>
        <w:ind w:firstLine="0"/>
        <w:rPr>
          <w:sz w:val="26"/>
          <w:szCs w:val="26"/>
        </w:rPr>
      </w:pPr>
      <w:r w:rsidRPr="006A70A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B617E47" w14:textId="77777777" w:rsidR="006A70A3" w:rsidRPr="006A70A3" w:rsidRDefault="006A70A3" w:rsidP="006A70A3">
      <w:pPr>
        <w:ind w:firstLine="0"/>
        <w:rPr>
          <w:color w:val="00B0F0"/>
          <w:sz w:val="26"/>
          <w:szCs w:val="26"/>
        </w:rPr>
      </w:pPr>
      <w:r w:rsidRPr="006A70A3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         </w:t>
      </w:r>
    </w:p>
    <w:p w14:paraId="2B617E48" w14:textId="77777777" w:rsidR="00185B3A" w:rsidRPr="000A6A37" w:rsidRDefault="00185B3A" w:rsidP="00185B3A">
      <w:pPr>
        <w:pStyle w:val="a6"/>
        <w:tabs>
          <w:tab w:val="left" w:pos="993"/>
        </w:tabs>
        <w:spacing w:line="276" w:lineRule="auto"/>
        <w:ind w:left="709" w:firstLine="0"/>
        <w:rPr>
          <w:color w:val="00B0F0"/>
          <w:sz w:val="26"/>
          <w:szCs w:val="26"/>
        </w:rPr>
      </w:pPr>
    </w:p>
    <w:p w14:paraId="2B617E49" w14:textId="77777777" w:rsidR="00235AF4" w:rsidRDefault="006916D8"/>
    <w:sectPr w:rsidR="00235AF4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17E4C" w14:textId="77777777" w:rsidR="00355244" w:rsidRDefault="00355244">
      <w:r>
        <w:separator/>
      </w:r>
    </w:p>
  </w:endnote>
  <w:endnote w:type="continuationSeparator" w:id="0">
    <w:p w14:paraId="2B617E4D" w14:textId="77777777" w:rsidR="00355244" w:rsidRDefault="00355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617E4A" w14:textId="77777777" w:rsidR="00355244" w:rsidRDefault="00355244">
      <w:r>
        <w:separator/>
      </w:r>
    </w:p>
  </w:footnote>
  <w:footnote w:type="continuationSeparator" w:id="0">
    <w:p w14:paraId="2B617E4B" w14:textId="77777777" w:rsidR="00355244" w:rsidRDefault="00355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617E4E" w14:textId="77777777" w:rsidR="00AD7048" w:rsidRDefault="00205E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2B617E4F" w14:textId="77777777" w:rsidR="00AD7048" w:rsidRDefault="006916D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4A3509F6"/>
    <w:multiLevelType w:val="multilevel"/>
    <w:tmpl w:val="AB00BD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61B653E3"/>
    <w:multiLevelType w:val="multilevel"/>
    <w:tmpl w:val="EEF854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B3A"/>
    <w:rsid w:val="00023D80"/>
    <w:rsid w:val="00156AEF"/>
    <w:rsid w:val="00185B3A"/>
    <w:rsid w:val="001F41C0"/>
    <w:rsid w:val="00205EDF"/>
    <w:rsid w:val="00240CA9"/>
    <w:rsid w:val="00277015"/>
    <w:rsid w:val="00355244"/>
    <w:rsid w:val="003E730D"/>
    <w:rsid w:val="005B4EC7"/>
    <w:rsid w:val="006916D8"/>
    <w:rsid w:val="006A70A3"/>
    <w:rsid w:val="007A4F33"/>
    <w:rsid w:val="00C54FCD"/>
    <w:rsid w:val="00D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7D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3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5B3A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85B3A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85B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185B3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185B3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185B3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185B3A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185B3A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185B3A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B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85B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5B3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85B3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85B3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85B3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85B3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85B3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85B3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185B3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85B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85B3A"/>
  </w:style>
  <w:style w:type="paragraph" w:styleId="a6">
    <w:name w:val="List Paragraph"/>
    <w:basedOn w:val="a"/>
    <w:uiPriority w:val="34"/>
    <w:qFormat/>
    <w:rsid w:val="00185B3A"/>
    <w:pPr>
      <w:ind w:left="720"/>
      <w:contextualSpacing/>
    </w:pPr>
  </w:style>
  <w:style w:type="paragraph" w:customStyle="1" w:styleId="BodyText21">
    <w:name w:val="Body Text 21"/>
    <w:basedOn w:val="a"/>
    <w:rsid w:val="00185B3A"/>
    <w:pPr>
      <w:ind w:firstLine="709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3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5B3A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85B3A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85B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185B3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185B3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185B3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185B3A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185B3A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185B3A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B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85B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5B3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85B3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85B3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85B3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85B3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85B3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85B3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185B3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85B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85B3A"/>
  </w:style>
  <w:style w:type="paragraph" w:styleId="a6">
    <w:name w:val="List Paragraph"/>
    <w:basedOn w:val="a"/>
    <w:uiPriority w:val="34"/>
    <w:qFormat/>
    <w:rsid w:val="00185B3A"/>
    <w:pPr>
      <w:ind w:left="720"/>
      <w:contextualSpacing/>
    </w:pPr>
  </w:style>
  <w:style w:type="paragraph" w:customStyle="1" w:styleId="BodyText21">
    <w:name w:val="Body Text 21"/>
    <w:basedOn w:val="a"/>
    <w:rsid w:val="00185B3A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69F4523-68AB-42FB-9866-8F541B03DC45}">
  <ds:schemaRefs>
    <ds:schemaRef ds:uri="http://schemas.microsoft.com/sharepoint/v3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0FA8D1-0D00-4D90-BF9D-C0BBE30FB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F3634C-4AD0-4C71-9FD1-84F9E9B339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1206</Words>
  <Characters>6878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Столяров Николай Владимирович</cp:lastModifiedBy>
  <cp:revision>2</cp:revision>
  <cp:lastPrinted>2015-10-06T10:15:00Z</cp:lastPrinted>
  <dcterms:created xsi:type="dcterms:W3CDTF">2015-10-16T09:15:00Z</dcterms:created>
  <dcterms:modified xsi:type="dcterms:W3CDTF">2015-10-16T09:15:00Z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